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4F" w:rsidRPr="00CF373E" w:rsidRDefault="001E134A" w:rsidP="00CF373E">
      <w:pPr>
        <w:jc w:val="center"/>
        <w:rPr>
          <w:sz w:val="40"/>
          <w:szCs w:val="40"/>
        </w:rPr>
      </w:pPr>
      <w:r w:rsidRPr="00CF373E">
        <w:rPr>
          <w:sz w:val="40"/>
          <w:szCs w:val="40"/>
        </w:rPr>
        <w:t>Подразделение ИВДИВО Челны</w:t>
      </w:r>
    </w:p>
    <w:p w:rsidR="001E134A" w:rsidRPr="00CF373E" w:rsidRDefault="001E134A" w:rsidP="00CF373E">
      <w:pPr>
        <w:jc w:val="center"/>
        <w:rPr>
          <w:sz w:val="40"/>
          <w:szCs w:val="40"/>
        </w:rPr>
      </w:pPr>
      <w:r w:rsidRPr="00CF373E">
        <w:rPr>
          <w:sz w:val="40"/>
          <w:szCs w:val="40"/>
        </w:rPr>
        <w:t>Совет Изначально Вышестоящего Отца</w:t>
      </w:r>
    </w:p>
    <w:p w:rsidR="001E134A" w:rsidRPr="00CF373E" w:rsidRDefault="001E134A" w:rsidP="00CF373E">
      <w:pPr>
        <w:jc w:val="center"/>
        <w:rPr>
          <w:sz w:val="32"/>
          <w:szCs w:val="32"/>
        </w:rPr>
      </w:pPr>
      <w:r w:rsidRPr="00CF373E">
        <w:rPr>
          <w:sz w:val="32"/>
          <w:szCs w:val="32"/>
        </w:rPr>
        <w:t>Протокол № 1</w:t>
      </w:r>
    </w:p>
    <w:p w:rsidR="001E134A" w:rsidRPr="00CF373E" w:rsidRDefault="001E134A">
      <w:pPr>
        <w:rPr>
          <w:szCs w:val="24"/>
        </w:rPr>
      </w:pPr>
      <w:r w:rsidRPr="00CF373E">
        <w:rPr>
          <w:szCs w:val="24"/>
        </w:rPr>
        <w:t>От 19.07.23</w:t>
      </w:r>
    </w:p>
    <w:p w:rsidR="001E134A" w:rsidRPr="00CF373E" w:rsidRDefault="001E134A">
      <w:pPr>
        <w:rPr>
          <w:sz w:val="32"/>
          <w:szCs w:val="32"/>
        </w:rPr>
      </w:pPr>
    </w:p>
    <w:p w:rsidR="001E134A" w:rsidRPr="00CF373E" w:rsidRDefault="001E134A">
      <w:pPr>
        <w:rPr>
          <w:sz w:val="32"/>
          <w:szCs w:val="32"/>
        </w:rPr>
      </w:pPr>
      <w:r w:rsidRPr="00CF373E">
        <w:rPr>
          <w:b/>
          <w:sz w:val="32"/>
          <w:szCs w:val="32"/>
        </w:rPr>
        <w:t>Присутствовали:</w:t>
      </w:r>
      <w:r w:rsidRPr="00CF373E">
        <w:rPr>
          <w:sz w:val="32"/>
          <w:szCs w:val="32"/>
        </w:rPr>
        <w:t xml:space="preserve"> Залялов Р., Суворова В., Завьялова С., Гершман С., Чернозубова Т., Батраева С., </w:t>
      </w:r>
      <w:r w:rsidR="002A47AC" w:rsidRPr="00CF373E">
        <w:rPr>
          <w:sz w:val="32"/>
          <w:szCs w:val="32"/>
        </w:rPr>
        <w:t xml:space="preserve">Елькин С., </w:t>
      </w:r>
      <w:proofErr w:type="spellStart"/>
      <w:r w:rsidR="00B81114" w:rsidRPr="00CF373E">
        <w:rPr>
          <w:sz w:val="32"/>
          <w:szCs w:val="32"/>
        </w:rPr>
        <w:t>Залалова</w:t>
      </w:r>
      <w:proofErr w:type="spellEnd"/>
      <w:r w:rsidR="00B81114" w:rsidRPr="00CF373E">
        <w:rPr>
          <w:sz w:val="32"/>
          <w:szCs w:val="32"/>
        </w:rPr>
        <w:t xml:space="preserve"> Р., </w:t>
      </w:r>
      <w:r w:rsidRPr="00CF373E">
        <w:rPr>
          <w:sz w:val="32"/>
          <w:szCs w:val="32"/>
        </w:rPr>
        <w:t xml:space="preserve">Салахова А., </w:t>
      </w:r>
      <w:r w:rsidR="00B81114" w:rsidRPr="00CF373E">
        <w:rPr>
          <w:sz w:val="32"/>
          <w:szCs w:val="32"/>
        </w:rPr>
        <w:t xml:space="preserve">Столбова Л., </w:t>
      </w:r>
      <w:r w:rsidRPr="00CF373E">
        <w:rPr>
          <w:sz w:val="32"/>
          <w:szCs w:val="32"/>
        </w:rPr>
        <w:t xml:space="preserve">Зарипова В., </w:t>
      </w:r>
      <w:r w:rsidR="002A47AC" w:rsidRPr="00CF373E">
        <w:rPr>
          <w:sz w:val="32"/>
          <w:szCs w:val="32"/>
        </w:rPr>
        <w:t xml:space="preserve">Первова С., Абакумова Е., Головенкина Н., Завьялова Р., Маханьков В., </w:t>
      </w:r>
      <w:r w:rsidR="00B81114" w:rsidRPr="00CF373E">
        <w:rPr>
          <w:sz w:val="32"/>
          <w:szCs w:val="32"/>
        </w:rPr>
        <w:t>Массаров И., Литвинов Г.</w:t>
      </w:r>
    </w:p>
    <w:p w:rsidR="00B81114" w:rsidRPr="00CF373E" w:rsidRDefault="00B81114">
      <w:pPr>
        <w:rPr>
          <w:sz w:val="32"/>
          <w:szCs w:val="32"/>
        </w:rPr>
      </w:pPr>
    </w:p>
    <w:p w:rsidR="00B81114" w:rsidRPr="00CF373E" w:rsidRDefault="00F056B9">
      <w:pPr>
        <w:rPr>
          <w:b/>
          <w:sz w:val="32"/>
          <w:szCs w:val="32"/>
        </w:rPr>
      </w:pPr>
      <w:r w:rsidRPr="00CF373E">
        <w:rPr>
          <w:b/>
          <w:sz w:val="32"/>
          <w:szCs w:val="32"/>
        </w:rPr>
        <w:t xml:space="preserve">Состоялись: </w:t>
      </w:r>
    </w:p>
    <w:p w:rsidR="00F056B9" w:rsidRPr="00CF373E" w:rsidRDefault="00B61D27" w:rsidP="00CF373E">
      <w:pPr>
        <w:pStyle w:val="a3"/>
        <w:numPr>
          <w:ilvl w:val="0"/>
          <w:numId w:val="1"/>
        </w:numPr>
        <w:spacing w:after="120"/>
        <w:ind w:left="754" w:hanging="357"/>
        <w:contextualSpacing w:val="0"/>
        <w:rPr>
          <w:sz w:val="32"/>
          <w:szCs w:val="32"/>
        </w:rPr>
      </w:pPr>
      <w:r w:rsidRPr="00CF373E">
        <w:rPr>
          <w:sz w:val="32"/>
          <w:szCs w:val="32"/>
        </w:rPr>
        <w:t>Вошли командно в 23 организации с развёртыванием Духа Изначально Вышестоящего Отца каждым ракурсом своей организации, возжигая Огонь, Синтез, Часть, Системы, Аппараты, Частности Части организации и так далее.</w:t>
      </w:r>
    </w:p>
    <w:p w:rsidR="00B61D27" w:rsidRPr="00CF373E" w:rsidRDefault="00B61D27" w:rsidP="00F056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F373E">
        <w:rPr>
          <w:sz w:val="32"/>
          <w:szCs w:val="32"/>
        </w:rPr>
        <w:t>Вошли в деятельность</w:t>
      </w:r>
      <w:r w:rsidR="001777EB" w:rsidRPr="00CF373E">
        <w:rPr>
          <w:sz w:val="32"/>
          <w:szCs w:val="32"/>
        </w:rPr>
        <w:t xml:space="preserve"> ИВ</w:t>
      </w:r>
      <w:r w:rsidRPr="00CF373E">
        <w:rPr>
          <w:sz w:val="32"/>
          <w:szCs w:val="32"/>
        </w:rPr>
        <w:t xml:space="preserve"> Аватар-Ипостаси подразделения ИВДИВО Челны</w:t>
      </w:r>
      <w:r w:rsidR="001777EB" w:rsidRPr="00CF373E">
        <w:rPr>
          <w:sz w:val="32"/>
          <w:szCs w:val="32"/>
        </w:rPr>
        <w:t xml:space="preserve"> ИВ Аватар </w:t>
      </w:r>
      <w:proofErr w:type="spellStart"/>
      <w:r w:rsidR="001777EB" w:rsidRPr="00CF373E">
        <w:rPr>
          <w:sz w:val="32"/>
          <w:szCs w:val="32"/>
        </w:rPr>
        <w:t>ИВДИВО-синтезфизичности</w:t>
      </w:r>
      <w:proofErr w:type="spellEnd"/>
      <w:r w:rsidR="001777EB" w:rsidRPr="00CF373E">
        <w:rPr>
          <w:sz w:val="32"/>
          <w:szCs w:val="32"/>
        </w:rPr>
        <w:t xml:space="preserve"> ИВО. Огонь: Дух ИВО</w:t>
      </w:r>
      <w:r w:rsidR="00CF373E" w:rsidRPr="00CF373E">
        <w:rPr>
          <w:sz w:val="32"/>
          <w:szCs w:val="32"/>
        </w:rPr>
        <w:t>.</w:t>
      </w:r>
    </w:p>
    <w:p w:rsidR="00CF373E" w:rsidRPr="00CF373E" w:rsidRDefault="00CF373E" w:rsidP="00CF373E">
      <w:pPr>
        <w:pStyle w:val="a4"/>
        <w:ind w:left="851" w:right="-170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bookmarkStart w:id="0" w:name="_Hlk109989959"/>
      <w:r w:rsidRPr="00CF373E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Синтез Всеединых Систем Частей Отца каждого</w:t>
      </w:r>
    </w:p>
    <w:p w:rsidR="00CF373E" w:rsidRPr="00CF373E" w:rsidRDefault="00CF373E" w:rsidP="00CF373E">
      <w:pPr>
        <w:pStyle w:val="a4"/>
        <w:ind w:left="851" w:right="-170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CF373E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Синтез </w:t>
      </w:r>
      <w:proofErr w:type="spellStart"/>
      <w:r w:rsidRPr="00CF373E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ИВДИВО-Метагалактических</w:t>
      </w:r>
      <w:proofErr w:type="spellEnd"/>
      <w:r w:rsidRPr="00CF373E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 Ивдивостей каждого</w:t>
      </w:r>
      <w:bookmarkEnd w:id="0"/>
    </w:p>
    <w:p w:rsidR="00CF373E" w:rsidRPr="00CF373E" w:rsidRDefault="00CF373E" w:rsidP="00CF373E">
      <w:pPr>
        <w:spacing w:after="120"/>
        <w:ind w:left="851" w:firstLine="0"/>
        <w:rPr>
          <w:sz w:val="32"/>
          <w:szCs w:val="32"/>
        </w:rPr>
      </w:pPr>
      <w:r w:rsidRPr="00CF373E">
        <w:rPr>
          <w:sz w:val="32"/>
          <w:szCs w:val="32"/>
        </w:rPr>
        <w:t xml:space="preserve">Синтез Компетенций синтеза </w:t>
      </w:r>
      <w:proofErr w:type="spellStart"/>
      <w:r w:rsidRPr="00CF373E">
        <w:rPr>
          <w:sz w:val="32"/>
          <w:szCs w:val="32"/>
        </w:rPr>
        <w:t>ИВДИВО-Метагалактической</w:t>
      </w:r>
      <w:proofErr w:type="spellEnd"/>
      <w:r w:rsidRPr="00CF373E">
        <w:rPr>
          <w:sz w:val="32"/>
          <w:szCs w:val="32"/>
        </w:rPr>
        <w:t xml:space="preserve"> Ивдивостей Изначально Вышестоящего Отца каждого</w:t>
      </w:r>
    </w:p>
    <w:p w:rsidR="00CF373E" w:rsidRPr="00CF373E" w:rsidRDefault="00CF373E" w:rsidP="00CF37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F373E">
        <w:rPr>
          <w:sz w:val="32"/>
          <w:szCs w:val="32"/>
        </w:rPr>
        <w:t>Подведение итогов иерархического 2022/23 года</w:t>
      </w:r>
    </w:p>
    <w:p w:rsidR="00CF373E" w:rsidRPr="00CF373E" w:rsidRDefault="00CF373E" w:rsidP="00CF373E">
      <w:pPr>
        <w:rPr>
          <w:sz w:val="32"/>
          <w:szCs w:val="32"/>
        </w:rPr>
      </w:pPr>
    </w:p>
    <w:p w:rsidR="00CF373E" w:rsidRDefault="00CF373E" w:rsidP="00CF373E">
      <w:pPr>
        <w:rPr>
          <w:sz w:val="32"/>
          <w:szCs w:val="32"/>
        </w:rPr>
      </w:pPr>
      <w:r w:rsidRPr="00CF373E">
        <w:rPr>
          <w:b/>
          <w:sz w:val="32"/>
          <w:szCs w:val="32"/>
        </w:rPr>
        <w:t>Рекомендации:</w:t>
      </w:r>
      <w:r w:rsidRPr="00CF373E">
        <w:rPr>
          <w:sz w:val="32"/>
          <w:szCs w:val="32"/>
        </w:rPr>
        <w:t xml:space="preserve"> </w:t>
      </w:r>
      <w:r>
        <w:rPr>
          <w:sz w:val="32"/>
          <w:szCs w:val="32"/>
        </w:rPr>
        <w:t>Каждому войти в деятельность ИВ Аватар-Ипостаси своей организации</w:t>
      </w:r>
      <w:r w:rsidR="0082208C">
        <w:rPr>
          <w:sz w:val="32"/>
          <w:szCs w:val="32"/>
        </w:rPr>
        <w:t>.</w:t>
      </w:r>
    </w:p>
    <w:p w:rsidR="0082208C" w:rsidRDefault="0082208C" w:rsidP="00CF373E">
      <w:pPr>
        <w:rPr>
          <w:sz w:val="32"/>
          <w:szCs w:val="32"/>
        </w:rPr>
      </w:pPr>
    </w:p>
    <w:p w:rsidR="0082208C" w:rsidRDefault="0082208C" w:rsidP="0082208C">
      <w:pPr>
        <w:tabs>
          <w:tab w:val="left" w:pos="1002"/>
        </w:tabs>
        <w:spacing w:after="115"/>
        <w:jc w:val="right"/>
      </w:pPr>
      <w:r>
        <w:t xml:space="preserve">Составила: </w:t>
      </w:r>
      <w:proofErr w:type="spellStart"/>
      <w:r>
        <w:t>ИВДИВО-секретарь</w:t>
      </w:r>
      <w:proofErr w:type="spellEnd"/>
      <w:r>
        <w:t xml:space="preserve">  Гершман Светлана</w:t>
      </w:r>
    </w:p>
    <w:p w:rsidR="0082208C" w:rsidRPr="00CF373E" w:rsidRDefault="0082208C" w:rsidP="00CF373E">
      <w:pPr>
        <w:rPr>
          <w:sz w:val="32"/>
          <w:szCs w:val="32"/>
        </w:rPr>
      </w:pPr>
    </w:p>
    <w:p w:rsidR="00CF373E" w:rsidRDefault="00CF373E" w:rsidP="00CF373E">
      <w:pPr>
        <w:ind w:left="851" w:firstLine="0"/>
      </w:pPr>
    </w:p>
    <w:sectPr w:rsidR="00CF373E" w:rsidSect="00FD7F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E63"/>
    <w:multiLevelType w:val="hybridMultilevel"/>
    <w:tmpl w:val="F6F84686"/>
    <w:lvl w:ilvl="0" w:tplc="D350613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68F1F07"/>
    <w:multiLevelType w:val="hybridMultilevel"/>
    <w:tmpl w:val="C7DA87B0"/>
    <w:lvl w:ilvl="0" w:tplc="D350613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F4D0B86"/>
    <w:multiLevelType w:val="multilevel"/>
    <w:tmpl w:val="C694C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028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34A"/>
    <w:rsid w:val="00043882"/>
    <w:rsid w:val="001777EB"/>
    <w:rsid w:val="001E134A"/>
    <w:rsid w:val="00213D4F"/>
    <w:rsid w:val="00256BA6"/>
    <w:rsid w:val="00261C33"/>
    <w:rsid w:val="002A47AC"/>
    <w:rsid w:val="0032329C"/>
    <w:rsid w:val="003767A6"/>
    <w:rsid w:val="003C101D"/>
    <w:rsid w:val="004C1311"/>
    <w:rsid w:val="004E6753"/>
    <w:rsid w:val="004F2027"/>
    <w:rsid w:val="005746FD"/>
    <w:rsid w:val="00645DCD"/>
    <w:rsid w:val="006605AD"/>
    <w:rsid w:val="006747CA"/>
    <w:rsid w:val="007066EB"/>
    <w:rsid w:val="007C5D8C"/>
    <w:rsid w:val="007F6BCC"/>
    <w:rsid w:val="008139D7"/>
    <w:rsid w:val="0082208C"/>
    <w:rsid w:val="00865A52"/>
    <w:rsid w:val="008C3794"/>
    <w:rsid w:val="009129CA"/>
    <w:rsid w:val="009C7027"/>
    <w:rsid w:val="00A4568D"/>
    <w:rsid w:val="00AA357E"/>
    <w:rsid w:val="00B43251"/>
    <w:rsid w:val="00B61D27"/>
    <w:rsid w:val="00B81114"/>
    <w:rsid w:val="00C64194"/>
    <w:rsid w:val="00CB2554"/>
    <w:rsid w:val="00CF373E"/>
    <w:rsid w:val="00D5009C"/>
    <w:rsid w:val="00DA419D"/>
    <w:rsid w:val="00DD6CA2"/>
    <w:rsid w:val="00EA7205"/>
    <w:rsid w:val="00ED37B5"/>
    <w:rsid w:val="00F056B9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F056B9"/>
    <w:pPr>
      <w:ind w:left="720"/>
      <w:contextualSpacing/>
    </w:pPr>
  </w:style>
  <w:style w:type="paragraph" w:styleId="4">
    <w:name w:val="toc 4"/>
    <w:next w:val="a"/>
    <w:link w:val="40"/>
    <w:uiPriority w:val="39"/>
    <w:rsid w:val="00CF373E"/>
    <w:pPr>
      <w:spacing w:after="160" w:line="264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F373E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4">
    <w:name w:val="No Spacing"/>
    <w:link w:val="a5"/>
    <w:qFormat/>
    <w:rsid w:val="00CF373E"/>
    <w:pPr>
      <w:ind w:firstLine="0"/>
      <w:jc w:val="left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customStyle="1" w:styleId="a5">
    <w:name w:val="Без интервала Знак"/>
    <w:link w:val="a4"/>
    <w:rsid w:val="00CF373E"/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</cp:revision>
  <dcterms:created xsi:type="dcterms:W3CDTF">2023-07-31T14:58:00Z</dcterms:created>
  <dcterms:modified xsi:type="dcterms:W3CDTF">2023-07-31T15:30:00Z</dcterms:modified>
</cp:coreProperties>
</file>